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A0" w:rsidRPr="00AF40AC" w:rsidRDefault="002309A0" w:rsidP="002309A0">
      <w:pPr>
        <w:spacing w:line="264" w:lineRule="auto"/>
        <w:rPr>
          <w:rFonts w:ascii="Arial" w:hAnsi="Arial" w:cs="Arial"/>
        </w:rPr>
      </w:pPr>
      <w:r w:rsidRPr="00AF40AC">
        <w:rPr>
          <w:rFonts w:ascii="Arial" w:hAnsi="Arial" w:cs="Arial"/>
        </w:rPr>
        <w:t>Annex</w:t>
      </w:r>
      <w:r>
        <w:rPr>
          <w:rFonts w:ascii="Arial" w:hAnsi="Arial" w:cs="Arial"/>
        </w:rPr>
        <w:t xml:space="preserve"> </w:t>
      </w:r>
      <w:r w:rsidRPr="00AF40A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to Resolution 6.4</w:t>
      </w:r>
      <w:r>
        <w:rPr>
          <w:rFonts w:ascii="Arial" w:hAnsi="Arial" w:cs="Arial"/>
        </w:rPr>
        <w:t>, amended by Resolution 7.15</w:t>
      </w:r>
    </w:p>
    <w:p w:rsidR="002309A0" w:rsidRPr="00AF40AC" w:rsidRDefault="002309A0" w:rsidP="002309A0">
      <w:pPr>
        <w:spacing w:line="264" w:lineRule="auto"/>
        <w:rPr>
          <w:rFonts w:ascii="Arial" w:hAnsi="Arial" w:cs="Arial"/>
        </w:rPr>
      </w:pPr>
    </w:p>
    <w:p w:rsidR="002309A0" w:rsidRPr="00AF40AC" w:rsidRDefault="002309A0" w:rsidP="002309A0">
      <w:pPr>
        <w:spacing w:line="264" w:lineRule="auto"/>
        <w:rPr>
          <w:rFonts w:ascii="Arial" w:hAnsi="Arial" w:cs="Arial"/>
        </w:rPr>
      </w:pPr>
    </w:p>
    <w:p w:rsidR="002309A0" w:rsidRPr="00AF40AC" w:rsidRDefault="002309A0" w:rsidP="002309A0">
      <w:pPr>
        <w:spacing w:after="120" w:line="264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F40AC">
        <w:rPr>
          <w:rFonts w:ascii="Arial" w:hAnsi="Arial" w:cs="Arial"/>
          <w:b/>
          <w:sz w:val="28"/>
          <w:szCs w:val="28"/>
        </w:rPr>
        <w:t>Standard Format for Final Reports</w:t>
      </w:r>
    </w:p>
    <w:p w:rsidR="002309A0" w:rsidRPr="00AF40AC" w:rsidRDefault="002309A0" w:rsidP="002309A0">
      <w:pPr>
        <w:spacing w:line="264" w:lineRule="auto"/>
        <w:rPr>
          <w:rFonts w:ascii="Arial" w:hAnsi="Arial" w:cs="Arial"/>
        </w:rPr>
      </w:pPr>
    </w:p>
    <w:p w:rsidR="002309A0" w:rsidRPr="00AF40AC" w:rsidRDefault="002309A0" w:rsidP="002309A0">
      <w:pPr>
        <w:numPr>
          <w:ilvl w:val="0"/>
          <w:numId w:val="3"/>
        </w:numPr>
        <w:spacing w:after="120" w:line="264" w:lineRule="auto"/>
        <w:rPr>
          <w:rFonts w:ascii="Arial" w:hAnsi="Arial" w:cs="Arial"/>
          <w:b/>
        </w:rPr>
      </w:pPr>
      <w:r w:rsidRPr="00AF40AC">
        <w:rPr>
          <w:rFonts w:ascii="Arial" w:hAnsi="Arial" w:cs="Arial"/>
          <w:b/>
        </w:rPr>
        <w:t>Project title/ Name of the Country</w:t>
      </w:r>
    </w:p>
    <w:p w:rsidR="002309A0" w:rsidRPr="00AF40AC" w:rsidRDefault="002309A0" w:rsidP="002309A0">
      <w:pPr>
        <w:numPr>
          <w:ilvl w:val="0"/>
          <w:numId w:val="3"/>
        </w:numPr>
        <w:spacing w:after="120" w:line="264" w:lineRule="auto"/>
        <w:rPr>
          <w:rFonts w:ascii="Arial" w:hAnsi="Arial" w:cs="Arial"/>
          <w:b/>
        </w:rPr>
      </w:pPr>
      <w:r w:rsidRPr="00AF40AC">
        <w:rPr>
          <w:rFonts w:ascii="Arial" w:hAnsi="Arial" w:cs="Arial"/>
          <w:b/>
          <w:bCs/>
        </w:rPr>
        <w:t xml:space="preserve">Project leader </w:t>
      </w:r>
      <w:r w:rsidRPr="00AF40AC">
        <w:rPr>
          <w:rFonts w:ascii="Arial" w:hAnsi="Arial" w:cs="Arial"/>
        </w:rPr>
        <w:t>(name, institution, address, telephone, fax, e-mail, web)</w:t>
      </w:r>
    </w:p>
    <w:p w:rsidR="002309A0" w:rsidRPr="00AF40AC" w:rsidRDefault="002309A0" w:rsidP="002309A0">
      <w:pPr>
        <w:numPr>
          <w:ilvl w:val="0"/>
          <w:numId w:val="3"/>
        </w:numPr>
        <w:spacing w:after="120" w:line="264" w:lineRule="auto"/>
        <w:rPr>
          <w:rFonts w:ascii="Arial" w:hAnsi="Arial" w:cs="Arial"/>
          <w:b/>
        </w:rPr>
      </w:pPr>
      <w:r w:rsidRPr="00AF40AC">
        <w:rPr>
          <w:rFonts w:ascii="Arial" w:hAnsi="Arial" w:cs="Arial"/>
          <w:b/>
          <w:bCs/>
        </w:rPr>
        <w:t xml:space="preserve">Project partners </w:t>
      </w:r>
      <w:r w:rsidRPr="00AF40AC">
        <w:rPr>
          <w:rFonts w:ascii="Arial" w:hAnsi="Arial" w:cs="Arial"/>
        </w:rPr>
        <w:t>(names, institutions, addresses)</w:t>
      </w:r>
    </w:p>
    <w:p w:rsidR="002309A0" w:rsidRPr="00AF40AC" w:rsidRDefault="002309A0" w:rsidP="002309A0">
      <w:pPr>
        <w:numPr>
          <w:ilvl w:val="0"/>
          <w:numId w:val="3"/>
        </w:numPr>
        <w:spacing w:after="120" w:line="264" w:lineRule="auto"/>
        <w:rPr>
          <w:rFonts w:ascii="Arial" w:hAnsi="Arial" w:cs="Arial"/>
          <w:b/>
        </w:rPr>
      </w:pPr>
      <w:r w:rsidRPr="00AF40AC">
        <w:rPr>
          <w:rFonts w:ascii="Arial" w:hAnsi="Arial" w:cs="Arial"/>
          <w:b/>
          <w:bCs/>
        </w:rPr>
        <w:t xml:space="preserve">Author of the report </w:t>
      </w:r>
      <w:r w:rsidRPr="00AF40AC">
        <w:rPr>
          <w:rFonts w:ascii="Arial" w:hAnsi="Arial" w:cs="Arial"/>
        </w:rPr>
        <w:t>(name, institution, address, telephone, fax, e-mail, web)</w:t>
      </w:r>
    </w:p>
    <w:p w:rsidR="002309A0" w:rsidRPr="00AF40AC" w:rsidRDefault="002309A0" w:rsidP="002309A0">
      <w:pPr>
        <w:numPr>
          <w:ilvl w:val="0"/>
          <w:numId w:val="3"/>
        </w:numPr>
        <w:spacing w:after="120" w:line="264" w:lineRule="auto"/>
        <w:rPr>
          <w:rFonts w:ascii="Arial" w:hAnsi="Arial" w:cs="Arial"/>
          <w:b/>
        </w:rPr>
      </w:pPr>
      <w:r w:rsidRPr="00AF40AC">
        <w:rPr>
          <w:rFonts w:ascii="Arial" w:hAnsi="Arial" w:cs="Arial"/>
          <w:b/>
        </w:rPr>
        <w:t>Region of project implementation</w:t>
      </w:r>
    </w:p>
    <w:p w:rsidR="002309A0" w:rsidRPr="00AF40AC" w:rsidRDefault="002309A0" w:rsidP="002309A0">
      <w:pPr>
        <w:numPr>
          <w:ilvl w:val="0"/>
          <w:numId w:val="3"/>
        </w:numPr>
        <w:spacing w:after="120" w:line="264" w:lineRule="auto"/>
        <w:rPr>
          <w:rFonts w:ascii="Arial" w:hAnsi="Arial" w:cs="Arial"/>
          <w:b/>
        </w:rPr>
      </w:pPr>
      <w:r w:rsidRPr="00AF40AC">
        <w:rPr>
          <w:rFonts w:ascii="Arial" w:hAnsi="Arial" w:cs="Arial"/>
          <w:b/>
        </w:rPr>
        <w:t>Project period</w:t>
      </w:r>
    </w:p>
    <w:p w:rsidR="002309A0" w:rsidRPr="00AF40AC" w:rsidRDefault="002309A0" w:rsidP="002309A0">
      <w:pPr>
        <w:numPr>
          <w:ilvl w:val="0"/>
          <w:numId w:val="3"/>
        </w:numPr>
        <w:spacing w:after="120" w:line="264" w:lineRule="auto"/>
        <w:rPr>
          <w:rFonts w:ascii="Arial" w:hAnsi="Arial" w:cs="Arial"/>
          <w:bCs/>
        </w:rPr>
      </w:pPr>
      <w:r w:rsidRPr="00AF40AC">
        <w:rPr>
          <w:rFonts w:ascii="Arial" w:hAnsi="Arial" w:cs="Arial"/>
          <w:b/>
        </w:rPr>
        <w:t xml:space="preserve">Report on implementation and development </w:t>
      </w:r>
      <w:r w:rsidRPr="00AF40AC">
        <w:rPr>
          <w:rFonts w:ascii="Arial" w:hAnsi="Arial" w:cs="Arial"/>
        </w:rPr>
        <w:t>(including full information on contributions from collaborative partners and further r</w:t>
      </w:r>
      <w:r w:rsidRPr="00AF40AC">
        <w:rPr>
          <w:rFonts w:ascii="Arial" w:hAnsi="Arial" w:cs="Arial"/>
        </w:rPr>
        <w:t>e</w:t>
      </w:r>
      <w:r w:rsidRPr="00AF40AC">
        <w:rPr>
          <w:rFonts w:ascii="Arial" w:hAnsi="Arial" w:cs="Arial"/>
        </w:rPr>
        <w:t>sources)</w:t>
      </w:r>
    </w:p>
    <w:p w:rsidR="002309A0" w:rsidRPr="00AF40AC" w:rsidRDefault="002309A0" w:rsidP="002309A0">
      <w:pPr>
        <w:numPr>
          <w:ilvl w:val="0"/>
          <w:numId w:val="3"/>
        </w:numPr>
        <w:spacing w:after="120" w:line="264" w:lineRule="auto"/>
        <w:rPr>
          <w:rFonts w:ascii="Arial" w:hAnsi="Arial" w:cs="Arial"/>
          <w:bCs/>
        </w:rPr>
      </w:pPr>
      <w:r w:rsidRPr="00AF40AC">
        <w:rPr>
          <w:rFonts w:ascii="Arial" w:hAnsi="Arial" w:cs="Arial"/>
          <w:b/>
        </w:rPr>
        <w:t>Problems occurred during the project</w:t>
      </w:r>
      <w:r>
        <w:rPr>
          <w:rFonts w:ascii="Arial" w:hAnsi="Arial" w:cs="Arial"/>
          <w:b/>
        </w:rPr>
        <w:t xml:space="preserve">, </w:t>
      </w:r>
      <w:r w:rsidRPr="00030B50">
        <w:rPr>
          <w:rFonts w:ascii="Arial" w:hAnsi="Arial" w:cs="Arial"/>
          <w:b/>
        </w:rPr>
        <w:t>species concerned</w:t>
      </w:r>
    </w:p>
    <w:p w:rsidR="002309A0" w:rsidRDefault="002309A0" w:rsidP="002309A0">
      <w:pPr>
        <w:numPr>
          <w:ilvl w:val="0"/>
          <w:numId w:val="3"/>
        </w:numPr>
        <w:spacing w:after="120" w:line="264" w:lineRule="auto"/>
        <w:rPr>
          <w:rFonts w:ascii="Arial" w:hAnsi="Arial" w:cs="Arial"/>
          <w:b/>
        </w:rPr>
      </w:pPr>
      <w:r w:rsidRPr="00AF40AC">
        <w:rPr>
          <w:rFonts w:ascii="Arial" w:hAnsi="Arial" w:cs="Arial"/>
          <w:b/>
        </w:rPr>
        <w:t xml:space="preserve">Contribution of the project to the objectives of the EUROBATS Agreement </w:t>
      </w:r>
      <w:r w:rsidRPr="00AF40AC">
        <w:rPr>
          <w:rFonts w:ascii="Arial" w:hAnsi="Arial" w:cs="Arial"/>
        </w:rPr>
        <w:t>(with special reference to bat conservation, research, public awareness and inte</w:t>
      </w:r>
      <w:r w:rsidRPr="00AF40AC">
        <w:rPr>
          <w:rFonts w:ascii="Arial" w:hAnsi="Arial" w:cs="Arial"/>
        </w:rPr>
        <w:t>r</w:t>
      </w:r>
      <w:r w:rsidRPr="00AF40AC">
        <w:rPr>
          <w:rFonts w:ascii="Arial" w:hAnsi="Arial" w:cs="Arial"/>
        </w:rPr>
        <w:t>national cooperation, recommendation (if applicable))</w:t>
      </w:r>
    </w:p>
    <w:p w:rsidR="002309A0" w:rsidRPr="002309A0" w:rsidRDefault="002309A0" w:rsidP="002309A0">
      <w:pPr>
        <w:numPr>
          <w:ilvl w:val="0"/>
          <w:numId w:val="3"/>
        </w:numPr>
        <w:spacing w:after="120" w:line="264" w:lineRule="auto"/>
        <w:rPr>
          <w:rFonts w:ascii="Arial" w:hAnsi="Arial" w:cs="Arial"/>
          <w:b/>
        </w:rPr>
      </w:pPr>
      <w:r w:rsidRPr="002309A0">
        <w:rPr>
          <w:rFonts w:ascii="Arial" w:hAnsi="Arial" w:cs="Arial"/>
          <w:b/>
          <w:bCs/>
          <w:lang w:val="en-US"/>
        </w:rPr>
        <w:t xml:space="preserve"> Products (e.g. records, publications, workshops, seminars) and other outcomes of the project</w:t>
      </w:r>
      <w:r w:rsidRPr="002309A0">
        <w:rPr>
          <w:rFonts w:ascii="Arial" w:hAnsi="Arial" w:cs="Arial"/>
          <w:bCs/>
          <w:lang w:val="en-US"/>
        </w:rPr>
        <w:t xml:space="preserve"> (identify the host or local authorities that received or will receive copies of the information).</w:t>
      </w:r>
    </w:p>
    <w:p w:rsidR="002309A0" w:rsidRPr="00AF40AC" w:rsidRDefault="002309A0" w:rsidP="002309A0">
      <w:pPr>
        <w:numPr>
          <w:ilvl w:val="0"/>
          <w:numId w:val="3"/>
        </w:numPr>
        <w:spacing w:after="120" w:line="264" w:lineRule="auto"/>
        <w:rPr>
          <w:rFonts w:ascii="Arial" w:hAnsi="Arial" w:cs="Arial"/>
          <w:b/>
        </w:rPr>
      </w:pPr>
      <w:r w:rsidRPr="00AF40AC">
        <w:rPr>
          <w:rFonts w:ascii="Arial" w:hAnsi="Arial" w:cs="Arial"/>
          <w:b/>
        </w:rPr>
        <w:t xml:space="preserve">Detailed financial report </w:t>
      </w:r>
      <w:r w:rsidRPr="00AF40AC">
        <w:rPr>
          <w:rFonts w:ascii="Arial" w:hAnsi="Arial" w:cs="Arial"/>
        </w:rPr>
        <w:t>(all expenditures explained and copy of receipts</w:t>
      </w:r>
      <w:r w:rsidRPr="00AF40AC">
        <w:rPr>
          <w:rFonts w:ascii="Arial" w:hAnsi="Arial" w:cs="Arial"/>
          <w:b/>
        </w:rPr>
        <w:t xml:space="preserve"> </w:t>
      </w:r>
      <w:r w:rsidRPr="00AF40AC">
        <w:rPr>
          <w:rFonts w:ascii="Arial" w:hAnsi="Arial" w:cs="Arial"/>
        </w:rPr>
        <w:t>e</w:t>
      </w:r>
      <w:r w:rsidRPr="00AF40AC">
        <w:rPr>
          <w:rFonts w:ascii="Arial" w:hAnsi="Arial" w:cs="Arial"/>
        </w:rPr>
        <w:t>n</w:t>
      </w:r>
      <w:r w:rsidRPr="00AF40AC">
        <w:rPr>
          <w:rFonts w:ascii="Arial" w:hAnsi="Arial" w:cs="Arial"/>
        </w:rPr>
        <w:t>closed)</w:t>
      </w:r>
    </w:p>
    <w:p w:rsidR="002309A0" w:rsidRPr="00AF40AC" w:rsidRDefault="002309A0" w:rsidP="002309A0">
      <w:pPr>
        <w:spacing w:after="120" w:line="264" w:lineRule="auto"/>
        <w:ind w:left="420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2966"/>
        <w:gridCol w:w="2685"/>
      </w:tblGrid>
      <w:tr w:rsidR="002309A0" w:rsidRPr="00AF40AC" w:rsidTr="00746B32">
        <w:trPr>
          <w:jc w:val="center"/>
        </w:trPr>
        <w:tc>
          <w:tcPr>
            <w:tcW w:w="3616" w:type="dxa"/>
            <w:vAlign w:val="center"/>
          </w:tcPr>
          <w:p w:rsidR="002309A0" w:rsidRPr="00AF40AC" w:rsidRDefault="002309A0" w:rsidP="00746B32">
            <w:pPr>
              <w:spacing w:after="120" w:line="264" w:lineRule="auto"/>
              <w:rPr>
                <w:rFonts w:ascii="Arial" w:hAnsi="Arial" w:cs="Arial"/>
                <w:b/>
              </w:rPr>
            </w:pPr>
            <w:r w:rsidRPr="00AF40AC">
              <w:rPr>
                <w:rFonts w:ascii="Arial" w:hAnsi="Arial" w:cs="Arial"/>
                <w:b/>
              </w:rPr>
              <w:t>Task/item</w:t>
            </w:r>
          </w:p>
        </w:tc>
        <w:tc>
          <w:tcPr>
            <w:tcW w:w="3155" w:type="dxa"/>
            <w:vAlign w:val="center"/>
          </w:tcPr>
          <w:p w:rsidR="002309A0" w:rsidRPr="00AF40AC" w:rsidRDefault="002309A0" w:rsidP="00746B32">
            <w:pPr>
              <w:spacing w:after="120" w:line="264" w:lineRule="auto"/>
              <w:rPr>
                <w:rFonts w:ascii="Arial" w:hAnsi="Arial" w:cs="Arial"/>
                <w:b/>
              </w:rPr>
            </w:pPr>
            <w:r w:rsidRPr="00AF40AC">
              <w:rPr>
                <w:rFonts w:ascii="Arial" w:hAnsi="Arial" w:cs="Arial"/>
                <w:b/>
              </w:rPr>
              <w:t>Cost (In-kind or from other resources, ind</w:t>
            </w:r>
            <w:r w:rsidRPr="00AF40AC">
              <w:rPr>
                <w:rFonts w:ascii="Arial" w:hAnsi="Arial" w:cs="Arial"/>
                <w:b/>
              </w:rPr>
              <w:t>i</w:t>
            </w:r>
            <w:r w:rsidRPr="00AF40AC">
              <w:rPr>
                <w:rFonts w:ascii="Arial" w:hAnsi="Arial" w:cs="Arial"/>
                <w:b/>
              </w:rPr>
              <w:t>cate)</w:t>
            </w:r>
          </w:p>
        </w:tc>
        <w:tc>
          <w:tcPr>
            <w:tcW w:w="2866" w:type="dxa"/>
            <w:vAlign w:val="center"/>
          </w:tcPr>
          <w:p w:rsidR="002309A0" w:rsidRPr="00AF40AC" w:rsidRDefault="002309A0" w:rsidP="00746B32">
            <w:pPr>
              <w:spacing w:after="120" w:line="264" w:lineRule="auto"/>
              <w:rPr>
                <w:rFonts w:ascii="Arial" w:hAnsi="Arial" w:cs="Arial"/>
                <w:b/>
              </w:rPr>
            </w:pPr>
            <w:r w:rsidRPr="00AF40AC">
              <w:rPr>
                <w:rFonts w:ascii="Arial" w:hAnsi="Arial" w:cs="Arial"/>
                <w:b/>
              </w:rPr>
              <w:t>EPI funding obtained</w:t>
            </w:r>
          </w:p>
        </w:tc>
      </w:tr>
      <w:tr w:rsidR="002309A0" w:rsidRPr="00AF40AC" w:rsidTr="00746B32">
        <w:trPr>
          <w:jc w:val="center"/>
        </w:trPr>
        <w:tc>
          <w:tcPr>
            <w:tcW w:w="3616" w:type="dxa"/>
            <w:vAlign w:val="center"/>
          </w:tcPr>
          <w:p w:rsidR="002309A0" w:rsidRPr="00AF40AC" w:rsidRDefault="002309A0" w:rsidP="00746B32">
            <w:pPr>
              <w:spacing w:after="120" w:line="264" w:lineRule="auto"/>
              <w:rPr>
                <w:rFonts w:ascii="Arial" w:hAnsi="Arial" w:cs="Arial"/>
                <w:b/>
              </w:rPr>
            </w:pPr>
            <w:r w:rsidRPr="00AF40AC">
              <w:rPr>
                <w:rFonts w:ascii="Arial" w:hAnsi="Arial" w:cs="Arial"/>
                <w:b/>
              </w:rPr>
              <w:t>…..</w:t>
            </w:r>
          </w:p>
        </w:tc>
        <w:tc>
          <w:tcPr>
            <w:tcW w:w="3155" w:type="dxa"/>
            <w:vAlign w:val="center"/>
          </w:tcPr>
          <w:p w:rsidR="002309A0" w:rsidRPr="00AF40AC" w:rsidRDefault="002309A0" w:rsidP="00746B32">
            <w:pPr>
              <w:spacing w:after="120" w:line="264" w:lineRule="auto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:rsidR="002309A0" w:rsidRPr="00AF40AC" w:rsidRDefault="002309A0" w:rsidP="00746B32">
            <w:pPr>
              <w:spacing w:after="120" w:line="264" w:lineRule="auto"/>
              <w:rPr>
                <w:rFonts w:ascii="Arial" w:hAnsi="Arial" w:cs="Arial"/>
                <w:b/>
              </w:rPr>
            </w:pPr>
          </w:p>
        </w:tc>
      </w:tr>
      <w:tr w:rsidR="002309A0" w:rsidRPr="00AF40AC" w:rsidTr="00746B32">
        <w:trPr>
          <w:jc w:val="center"/>
        </w:trPr>
        <w:tc>
          <w:tcPr>
            <w:tcW w:w="3616" w:type="dxa"/>
            <w:vAlign w:val="center"/>
          </w:tcPr>
          <w:p w:rsidR="002309A0" w:rsidRPr="00AF40AC" w:rsidRDefault="002309A0" w:rsidP="00746B32">
            <w:pPr>
              <w:spacing w:after="120" w:line="264" w:lineRule="auto"/>
              <w:rPr>
                <w:rFonts w:ascii="Arial" w:hAnsi="Arial" w:cs="Arial"/>
                <w:b/>
              </w:rPr>
            </w:pPr>
            <w:r w:rsidRPr="00AF40AC">
              <w:rPr>
                <w:rFonts w:ascii="Arial" w:hAnsi="Arial" w:cs="Arial"/>
                <w:b/>
              </w:rPr>
              <w:t>Sum</w:t>
            </w:r>
          </w:p>
        </w:tc>
        <w:tc>
          <w:tcPr>
            <w:tcW w:w="3155" w:type="dxa"/>
            <w:vAlign w:val="center"/>
          </w:tcPr>
          <w:p w:rsidR="002309A0" w:rsidRPr="00AF40AC" w:rsidRDefault="002309A0" w:rsidP="00746B32">
            <w:pPr>
              <w:spacing w:after="120" w:line="264" w:lineRule="auto"/>
              <w:jc w:val="right"/>
              <w:rPr>
                <w:rFonts w:ascii="Arial" w:hAnsi="Arial" w:cs="Arial"/>
                <w:b/>
              </w:rPr>
            </w:pPr>
            <w:r w:rsidRPr="00AF40AC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866" w:type="dxa"/>
            <w:vAlign w:val="center"/>
          </w:tcPr>
          <w:p w:rsidR="002309A0" w:rsidRPr="00AF40AC" w:rsidRDefault="002309A0" w:rsidP="00746B32">
            <w:pPr>
              <w:spacing w:after="120" w:line="264" w:lineRule="auto"/>
              <w:jc w:val="right"/>
              <w:rPr>
                <w:rFonts w:ascii="Arial" w:hAnsi="Arial" w:cs="Arial"/>
                <w:b/>
              </w:rPr>
            </w:pPr>
            <w:r w:rsidRPr="00AF40AC">
              <w:rPr>
                <w:rFonts w:ascii="Arial" w:hAnsi="Arial" w:cs="Arial"/>
                <w:b/>
              </w:rPr>
              <w:t>€</w:t>
            </w:r>
          </w:p>
        </w:tc>
      </w:tr>
      <w:tr w:rsidR="002309A0" w:rsidRPr="00AF40AC" w:rsidTr="00746B32">
        <w:trPr>
          <w:jc w:val="center"/>
        </w:trPr>
        <w:tc>
          <w:tcPr>
            <w:tcW w:w="3616" w:type="dxa"/>
            <w:vAlign w:val="center"/>
          </w:tcPr>
          <w:p w:rsidR="002309A0" w:rsidRPr="00AF40AC" w:rsidRDefault="002309A0" w:rsidP="00746B32">
            <w:pPr>
              <w:spacing w:after="120" w:line="264" w:lineRule="auto"/>
              <w:rPr>
                <w:rFonts w:ascii="Arial" w:hAnsi="Arial" w:cs="Arial"/>
                <w:b/>
              </w:rPr>
            </w:pPr>
            <w:r w:rsidRPr="00AF40AC">
              <w:rPr>
                <w:rFonts w:ascii="Arial" w:hAnsi="Arial" w:cs="Arial"/>
                <w:b/>
              </w:rPr>
              <w:t>Total sum</w:t>
            </w:r>
          </w:p>
        </w:tc>
        <w:tc>
          <w:tcPr>
            <w:tcW w:w="6021" w:type="dxa"/>
            <w:gridSpan w:val="2"/>
            <w:vAlign w:val="center"/>
          </w:tcPr>
          <w:p w:rsidR="002309A0" w:rsidRPr="00AF40AC" w:rsidRDefault="002309A0" w:rsidP="00746B32">
            <w:pPr>
              <w:spacing w:after="120" w:line="264" w:lineRule="auto"/>
              <w:jc w:val="right"/>
              <w:rPr>
                <w:rFonts w:ascii="Arial" w:hAnsi="Arial" w:cs="Arial"/>
                <w:b/>
              </w:rPr>
            </w:pPr>
            <w:r w:rsidRPr="00AF40AC">
              <w:rPr>
                <w:rFonts w:ascii="Arial" w:hAnsi="Arial" w:cs="Arial"/>
                <w:b/>
              </w:rPr>
              <w:t>€</w:t>
            </w:r>
          </w:p>
        </w:tc>
      </w:tr>
    </w:tbl>
    <w:p w:rsidR="002309A0" w:rsidRPr="00AF40AC" w:rsidRDefault="002309A0" w:rsidP="002309A0">
      <w:pPr>
        <w:spacing w:after="120" w:line="264" w:lineRule="auto"/>
        <w:ind w:left="420"/>
        <w:rPr>
          <w:rFonts w:ascii="Arial" w:hAnsi="Arial" w:cs="Arial"/>
          <w:b/>
        </w:rPr>
      </w:pPr>
    </w:p>
    <w:p w:rsidR="002309A0" w:rsidRPr="00AF40AC" w:rsidRDefault="002309A0" w:rsidP="002309A0">
      <w:pPr>
        <w:numPr>
          <w:ilvl w:val="0"/>
          <w:numId w:val="3"/>
        </w:numPr>
        <w:spacing w:after="120" w:line="264" w:lineRule="auto"/>
        <w:rPr>
          <w:rFonts w:ascii="Arial" w:hAnsi="Arial" w:cs="Arial"/>
          <w:b/>
        </w:rPr>
      </w:pPr>
      <w:r w:rsidRPr="00AF40AC">
        <w:rPr>
          <w:rFonts w:ascii="Arial" w:hAnsi="Arial" w:cs="Arial"/>
          <w:b/>
        </w:rPr>
        <w:t xml:space="preserve">Summary </w:t>
      </w:r>
      <w:r w:rsidRPr="00AF40AC">
        <w:rPr>
          <w:rFonts w:ascii="Arial" w:hAnsi="Arial" w:cs="Arial"/>
        </w:rPr>
        <w:t>(a short article with the most important outcomes to be put online on the EUROBATS website. The final report and the summary should contain acknow</w:t>
      </w:r>
      <w:r w:rsidRPr="00AF40AC">
        <w:rPr>
          <w:rFonts w:ascii="Arial" w:hAnsi="Arial" w:cs="Arial"/>
        </w:rPr>
        <w:t>l</w:t>
      </w:r>
      <w:r w:rsidRPr="00AF40AC">
        <w:rPr>
          <w:rFonts w:ascii="Arial" w:hAnsi="Arial" w:cs="Arial"/>
        </w:rPr>
        <w:t>edgements to the donor countries that funded the project).</w:t>
      </w:r>
    </w:p>
    <w:p w:rsidR="002249FA" w:rsidRDefault="002249FA"/>
    <w:sectPr w:rsidR="00224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11C1D"/>
    <w:multiLevelType w:val="hybridMultilevel"/>
    <w:tmpl w:val="3F18F64E"/>
    <w:lvl w:ilvl="0" w:tplc="A88A62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2EAACE0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305C7704"/>
    <w:multiLevelType w:val="hybridMultilevel"/>
    <w:tmpl w:val="1D42BFCE"/>
    <w:lvl w:ilvl="0" w:tplc="4D260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85E28B6"/>
    <w:multiLevelType w:val="hybridMultilevel"/>
    <w:tmpl w:val="3F18F64E"/>
    <w:lvl w:ilvl="0" w:tplc="A88A62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2EAACE0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A0"/>
    <w:rsid w:val="002249FA"/>
    <w:rsid w:val="002309A0"/>
    <w:rsid w:val="00962805"/>
    <w:rsid w:val="00AC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DFEFA-B3F9-4DD8-A8BE-3A502CAB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 Gazaryan</dc:creator>
  <cp:keywords/>
  <dc:description/>
  <cp:lastModifiedBy>Suren Gazaryan</cp:lastModifiedBy>
  <cp:revision>1</cp:revision>
  <dcterms:created xsi:type="dcterms:W3CDTF">2016-05-04T09:07:00Z</dcterms:created>
  <dcterms:modified xsi:type="dcterms:W3CDTF">2016-05-04T09:13:00Z</dcterms:modified>
</cp:coreProperties>
</file>